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C80" w:rsidRDefault="00181C80" w:rsidP="00181C80">
      <w:pPr>
        <w:pStyle w:val="titredannexes"/>
        <w:widowControl w:val="0"/>
        <w:rPr>
          <w:spacing w:val="30"/>
          <w:u w:val="none"/>
        </w:rPr>
      </w:pPr>
      <w:r>
        <w:rPr>
          <w:u w:val="none"/>
        </w:rPr>
        <w:t>LE SYSTÈME BRISE SOLEIL TOLSUN</w:t>
      </w:r>
    </w:p>
    <w:p w:rsidR="00181C80" w:rsidRDefault="00181C80" w:rsidP="00181C80">
      <w:pPr>
        <w:pStyle w:val="Corpsdetexte"/>
        <w:suppressAutoHyphens/>
        <w:spacing w:after="120"/>
        <w:jc w:val="both"/>
      </w:pPr>
      <w:r>
        <w:t xml:space="preserve">Le brise-soleil représente une solution active pour assurer à la fois le confort thermique et visuel en hiver comme en été. Outil de protection solaire efficace, le brise-soleil diffuse la lumière naturelle à l’intérieur des locaux et protège de l’éblouissement. </w:t>
      </w:r>
    </w:p>
    <w:p w:rsidR="00181C80" w:rsidRDefault="00181C80" w:rsidP="00181C80">
      <w:pPr>
        <w:suppressAutoHyphens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réglementation RT 2005 a représenté un tremplin pour le marché des brise-soleil. En effet, elle impose un niveau de consommation énergétique maximal et des seuils de température à l’intérieur des bâtiments. L’utilisation d’un brise-soleil permet de réguler la température intérieure tout en limitant le recours à la climatisation. </w:t>
      </w:r>
      <w:r w:rsidR="005B5C08">
        <w:rPr>
          <w:rFonts w:ascii="Arial" w:hAnsi="Arial" w:cs="Arial"/>
        </w:rPr>
        <w:t xml:space="preserve">Ils </w:t>
      </w:r>
      <w:r>
        <w:rPr>
          <w:rFonts w:ascii="Arial" w:hAnsi="Arial" w:cs="Arial"/>
        </w:rPr>
        <w:t>présentent des atouts esthétiques pour le décor des façades de bâtiments. Les professionnels du secteur estiment que cet aspect est souvent pris en compte avant les qualités de protection solaire.</w:t>
      </w:r>
    </w:p>
    <w:p w:rsidR="00181C80" w:rsidRDefault="00181C80" w:rsidP="00181C80">
      <w:pPr>
        <w:pStyle w:val="Corpsdetexte"/>
        <w:suppressAutoHyphens/>
        <w:jc w:val="both"/>
      </w:pPr>
      <w:r>
        <w:t>Le choix du type d’application des brise-soleil dépend des caractéristiques des bâtiments (hauteur, surface des baies vitrées...). L’orientation des façades à protéger influence également le choix du type d’application. L’exposition plein sud des surfaces vitrées offre la meilleure application des brises soleil.</w:t>
      </w:r>
    </w:p>
    <w:p w:rsidR="00181C80" w:rsidRDefault="00181C80" w:rsidP="00181C80">
      <w:pPr>
        <w:pStyle w:val="Corpsdetexte"/>
        <w:suppressAutoHyphens/>
        <w:ind w:firstLine="567"/>
        <w:rPr>
          <w:szCs w:val="20"/>
        </w:rPr>
      </w:pPr>
    </w:p>
    <w:p w:rsidR="00181C80" w:rsidRDefault="00181C80" w:rsidP="00181C80">
      <w:pPr>
        <w:pStyle w:val="Corpsdetexte"/>
        <w:ind w:firstLine="567"/>
        <w:rPr>
          <w:szCs w:val="20"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noProof/>
          <w:u w:val="single"/>
        </w:rPr>
      </w:pPr>
      <w:r>
        <w:rPr>
          <w:rFonts w:ascii="Arial" w:hAnsi="Arial" w:cs="Arial"/>
          <w:b/>
          <w:bCs/>
          <w:noProof/>
          <w:u w:val="single"/>
        </w:rPr>
        <w:t>BRISE-SOLEIL TOLSUN</w:t>
      </w: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rPr>
          <w:noProof/>
        </w:rPr>
      </w:pPr>
      <w:r>
        <w:rPr>
          <w:noProof/>
          <w:sz w:val="2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3728085</wp:posOffset>
            </wp:positionH>
            <wp:positionV relativeFrom="paragraph">
              <wp:posOffset>200660</wp:posOffset>
            </wp:positionV>
            <wp:extent cx="1722755" cy="2987675"/>
            <wp:effectExtent l="19050" t="0" r="0" b="0"/>
            <wp:wrapNone/>
            <wp:docPr id="1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755" cy="298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730250</wp:posOffset>
            </wp:positionH>
            <wp:positionV relativeFrom="paragraph">
              <wp:posOffset>66675</wp:posOffset>
            </wp:positionV>
            <wp:extent cx="2296795" cy="3009265"/>
            <wp:effectExtent l="19050" t="0" r="8255" b="0"/>
            <wp:wrapNone/>
            <wp:docPr id="1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795" cy="300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6621" w:rsidRPr="00236621">
        <w:rPr>
          <w:noProof/>
          <w:sz w:val="22"/>
        </w:rPr>
        <w:pict>
          <v:line id="_x0000_s1076" style="position:absolute;flip:x;z-index:251661312;mso-position-horizontal-relative:text;mso-position-vertical-relative:text" from="376.2pt,39.25pt" to="436.05pt,39.25pt">
            <v:stroke endarrow="block"/>
          </v:line>
        </w:pict>
      </w:r>
    </w:p>
    <w:p w:rsidR="00181C80" w:rsidRDefault="00236621" w:rsidP="00181C80">
      <w:pPr>
        <w:pStyle w:val="NormalWeb"/>
        <w:widowControl w:val="0"/>
        <w:spacing w:before="0" w:beforeAutospacing="0" w:after="0" w:afterAutospacing="0" w:line="360" w:lineRule="auto"/>
        <w:rPr>
          <w:noProof/>
        </w:rPr>
      </w:pPr>
      <w:r w:rsidRPr="00236621">
        <w:rPr>
          <w:noProof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5" type="#_x0000_t202" style="position:absolute;margin-left:430.35pt;margin-top:7.15pt;width:65pt;height:45pt;z-index:251660288" filled="f" stroked="f">
            <v:textbox style="mso-next-textbox:#_x0000_s1075">
              <w:txbxContent>
                <w:p w:rsidR="00181C80" w:rsidRDefault="00181C80" w:rsidP="00181C80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Fixation par patte</w:t>
                  </w:r>
                </w:p>
              </w:txbxContent>
            </v:textbox>
          </v:shape>
        </w:pict>
      </w: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</w:p>
    <w:p w:rsidR="00181C80" w:rsidRDefault="00236621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  <w:r w:rsidRPr="00236621">
        <w:rPr>
          <w:noProof/>
          <w:sz w:val="20"/>
        </w:rPr>
        <w:pict>
          <v:group id="_x0000_s1078" style="position:absolute;left:0;text-align:left;margin-left:348.5pt;margin-top:19.1pt;width:88.35pt;height:39.9pt;z-index:251663360" coordorigin="7862,11907" coordsize="1767,798">
            <v:line id="_x0000_s1079" style="position:absolute;flip:x y" from="8432,11907" to="9629,12705">
              <v:stroke endarrow="block"/>
            </v:line>
            <v:line id="_x0000_s1080" style="position:absolute;flip:x y" from="8147,11907" to="9629,12705">
              <v:stroke endarrow="block"/>
            </v:line>
            <v:line id="_x0000_s1081" style="position:absolute;flip:x y" from="7862,11907" to="9629,12705">
              <v:stroke endarrow="block"/>
            </v:line>
          </v:group>
        </w:pict>
      </w: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</w:p>
    <w:p w:rsidR="00181C80" w:rsidRDefault="00236621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  <w:r w:rsidRPr="00236621">
        <w:rPr>
          <w:noProof/>
          <w:sz w:val="22"/>
        </w:rPr>
        <w:pict>
          <v:shape id="_x0000_s1077" type="#_x0000_t202" style="position:absolute;left:0;text-align:left;margin-left:434.05pt;margin-top:8.65pt;width:68.1pt;height:25.85pt;z-index:251662336" filled="f" stroked="f">
            <v:textbox style="mso-next-textbox:#_x0000_s1077">
              <w:txbxContent>
                <w:p w:rsidR="00181C80" w:rsidRDefault="00181C80" w:rsidP="00181C80">
                  <w:pPr>
                    <w:rPr>
                      <w:rFonts w:ascii="Arial" w:hAnsi="Arial" w:cs="Arial"/>
                      <w:sz w:val="24"/>
                    </w:rPr>
                  </w:pPr>
                  <w:proofErr w:type="spellStart"/>
                  <w:proofErr w:type="gramStart"/>
                  <w:r>
                    <w:rPr>
                      <w:rFonts w:ascii="Arial" w:hAnsi="Arial" w:cs="Arial"/>
                      <w:sz w:val="24"/>
                    </w:rPr>
                    <w:t>ventelles</w:t>
                  </w:r>
                  <w:proofErr w:type="spellEnd"/>
                  <w:proofErr w:type="gramEnd"/>
                </w:p>
              </w:txbxContent>
            </v:textbox>
          </v:shape>
        </w:pict>
      </w: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</w:p>
    <w:p w:rsidR="00181C80" w:rsidRDefault="00181C80" w:rsidP="00181C80">
      <w:pPr>
        <w:pStyle w:val="NormalWeb"/>
        <w:widowControl w:val="0"/>
        <w:spacing w:line="360" w:lineRule="auto"/>
        <w:jc w:val="center"/>
        <w:rPr>
          <w:rStyle w:val="libelleproduit1"/>
          <w:rFonts w:ascii="Arial" w:hAnsi="Arial" w:cs="Arial"/>
          <w:color w:val="auto"/>
          <w:sz w:val="22"/>
        </w:rPr>
      </w:pPr>
      <w:r>
        <w:rPr>
          <w:rStyle w:val="libelleproduit1"/>
          <w:rFonts w:ascii="Arial" w:hAnsi="Arial" w:cs="Arial"/>
          <w:color w:val="auto"/>
          <w:sz w:val="22"/>
        </w:rPr>
        <w:t xml:space="preserve">Panneau de protection solaire à </w:t>
      </w:r>
      <w:proofErr w:type="spellStart"/>
      <w:r>
        <w:rPr>
          <w:rStyle w:val="libelleproduit1"/>
          <w:rFonts w:ascii="Arial" w:hAnsi="Arial" w:cs="Arial"/>
          <w:color w:val="auto"/>
          <w:sz w:val="22"/>
        </w:rPr>
        <w:t>ventelles</w:t>
      </w:r>
      <w:proofErr w:type="spellEnd"/>
      <w:r>
        <w:rPr>
          <w:rStyle w:val="libelleproduit1"/>
          <w:rFonts w:ascii="Arial" w:hAnsi="Arial" w:cs="Arial"/>
          <w:color w:val="auto"/>
          <w:sz w:val="22"/>
        </w:rPr>
        <w:t xml:space="preserve"> </w:t>
      </w:r>
      <w:proofErr w:type="spellStart"/>
      <w:r>
        <w:rPr>
          <w:rStyle w:val="libelleproduit1"/>
          <w:rFonts w:ascii="Arial" w:hAnsi="Arial" w:cs="Arial"/>
          <w:color w:val="auto"/>
          <w:sz w:val="22"/>
        </w:rPr>
        <w:t>Tolsun</w:t>
      </w:r>
      <w:proofErr w:type="spellEnd"/>
    </w:p>
    <w:p w:rsidR="00181C80" w:rsidRDefault="00181C80" w:rsidP="00181C80">
      <w:pPr>
        <w:pStyle w:val="NormalWeb"/>
        <w:widowControl w:val="0"/>
        <w:suppressAutoHyphens/>
        <w:spacing w:before="0" w:beforeAutospacing="0" w:after="120" w:afterAutospacing="0"/>
        <w:ind w:left="142" w:right="142"/>
        <w:jc w:val="both"/>
        <w:rPr>
          <w:rFonts w:ascii="Arial" w:hAnsi="Arial" w:cs="Arial"/>
          <w:color w:val="auto"/>
          <w:sz w:val="22"/>
          <w:szCs w:val="17"/>
        </w:rPr>
      </w:pPr>
      <w:r>
        <w:rPr>
          <w:rFonts w:ascii="Arial" w:hAnsi="Arial" w:cs="Arial"/>
          <w:color w:val="auto"/>
          <w:sz w:val="22"/>
          <w:szCs w:val="17"/>
        </w:rPr>
        <w:t xml:space="preserve">Le </w:t>
      </w:r>
      <w:r>
        <w:rPr>
          <w:rFonts w:ascii="Arial" w:hAnsi="Arial" w:cs="Arial"/>
          <w:caps/>
          <w:color w:val="auto"/>
          <w:sz w:val="22"/>
          <w:szCs w:val="17"/>
        </w:rPr>
        <w:t>tolsun</w:t>
      </w:r>
      <w:r>
        <w:rPr>
          <w:rFonts w:ascii="Arial" w:hAnsi="Arial" w:cs="Arial"/>
          <w:color w:val="auto"/>
          <w:sz w:val="22"/>
          <w:szCs w:val="17"/>
        </w:rPr>
        <w:t xml:space="preserve"> est apparu comme une solution idéale pour réduire la charge climatique d'été sans négliger l'apport solaire d'hiver. Autant qu'un élément architectural, le </w:t>
      </w:r>
      <w:r>
        <w:rPr>
          <w:rFonts w:ascii="Arial" w:hAnsi="Arial" w:cs="Arial"/>
          <w:caps/>
          <w:color w:val="auto"/>
          <w:sz w:val="22"/>
          <w:szCs w:val="17"/>
        </w:rPr>
        <w:t>tolsun</w:t>
      </w:r>
      <w:r>
        <w:rPr>
          <w:rFonts w:ascii="Arial" w:hAnsi="Arial" w:cs="Arial"/>
          <w:color w:val="auto"/>
          <w:sz w:val="22"/>
          <w:szCs w:val="17"/>
        </w:rPr>
        <w:t xml:space="preserve"> est devenu un atout majeur pour le confort d'été. En effet, contrairement aux stores intérieurs, le </w:t>
      </w:r>
      <w:r>
        <w:rPr>
          <w:rFonts w:ascii="Arial" w:hAnsi="Arial" w:cs="Arial"/>
          <w:caps/>
          <w:color w:val="auto"/>
          <w:sz w:val="22"/>
          <w:szCs w:val="17"/>
        </w:rPr>
        <w:t>tolsun</w:t>
      </w:r>
      <w:r>
        <w:rPr>
          <w:rFonts w:ascii="Arial" w:hAnsi="Arial" w:cs="Arial"/>
          <w:color w:val="auto"/>
          <w:sz w:val="22"/>
          <w:szCs w:val="17"/>
        </w:rPr>
        <w:t xml:space="preserve"> extérieur réfléchit le rayonnement solaire direct.</w:t>
      </w:r>
    </w:p>
    <w:p w:rsidR="00181C80" w:rsidRDefault="00181C80" w:rsidP="00181C80">
      <w:pPr>
        <w:pStyle w:val="NormalWeb"/>
        <w:widowControl w:val="0"/>
        <w:suppressAutoHyphens/>
        <w:spacing w:before="0" w:beforeAutospacing="0" w:after="120" w:afterAutospacing="0"/>
        <w:ind w:left="142" w:right="142"/>
        <w:jc w:val="both"/>
        <w:rPr>
          <w:rFonts w:ascii="Arial" w:hAnsi="Arial" w:cs="Arial"/>
          <w:color w:val="auto"/>
          <w:sz w:val="22"/>
          <w:szCs w:val="17"/>
        </w:rPr>
      </w:pPr>
      <w:r>
        <w:rPr>
          <w:rFonts w:ascii="Arial" w:hAnsi="Arial" w:cs="Arial"/>
          <w:color w:val="auto"/>
          <w:sz w:val="22"/>
          <w:szCs w:val="17"/>
        </w:rPr>
        <w:t>C'est en apportant de l'ombre de manière originale à la construction que l'élévation en température s’en trouve significativement réduite (moins d’effet de serre).</w:t>
      </w: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jc w:val="center"/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jc w:val="center"/>
        <w:rPr>
          <w:b/>
          <w:bCs/>
          <w:noProof/>
          <w:sz w:val="28"/>
        </w:rPr>
      </w:pPr>
      <w:r>
        <w:rPr>
          <w:b/>
          <w:bCs/>
          <w:noProof/>
          <w:sz w:val="28"/>
        </w:rPr>
        <w:lastRenderedPageBreak/>
        <w:t>SPÉCIFICATIONS-CARACTÉRISTIQUES DU BRISE SOLEIL TOLSUN</w:t>
      </w: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jc w:val="center"/>
        <w:rPr>
          <w:noProof/>
          <w:sz w:val="16"/>
        </w:rPr>
      </w:pPr>
    </w:p>
    <w:p w:rsidR="00181C80" w:rsidRDefault="00181C80" w:rsidP="00181C80">
      <w:pPr>
        <w:pStyle w:val="Normalcentr"/>
        <w:rPr>
          <w:color w:val="000000"/>
          <w:sz w:val="20"/>
          <w:szCs w:val="20"/>
        </w:rPr>
      </w:pPr>
      <w:r>
        <w:t xml:space="preserve">“APPLICATION-PRODUIT” type TOLSUN du CAILLEBOTIS TOLARTOIS ou équivalent en panneaux monoblocs à </w:t>
      </w:r>
      <w:proofErr w:type="spellStart"/>
      <w:r>
        <w:t>ventelles</w:t>
      </w:r>
      <w:proofErr w:type="spellEnd"/>
      <w:r>
        <w:t xml:space="preserve"> incurvées, fabriqué en “MATIERE” revêtu de “FINITION</w:t>
      </w:r>
      <w:proofErr w:type="gramStart"/>
      <w:r>
        <w:t>” ,</w:t>
      </w:r>
      <w:proofErr w:type="gramEnd"/>
      <w:r>
        <w:t xml:space="preserve"> de dimensions “LONGUEUR x LARGEUR” mm, avec une maille de “BARRE PORTEUSE x VENTELLE” mm, conforme aux règles NV 65 et 84. "</w:t>
      </w: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jc w:val="center"/>
        <w:rPr>
          <w:noProof/>
          <w:sz w:val="16"/>
        </w:rPr>
      </w:pP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20"/>
        </w:rPr>
      </w:pPr>
      <w:r>
        <w:rPr>
          <w:rFonts w:ascii="Arial" w:hAnsi="Arial" w:cs="Arial"/>
          <w:color w:val="231F20"/>
          <w:sz w:val="16"/>
          <w:szCs w:val="16"/>
        </w:rPr>
        <w:t>La formulation ci-dessus est un guide pour les prescripteurs et bureaux d’études. Certaines conditions d’application peuvent nécessiter leur modification le cas échéant.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  <w:sz w:val="16"/>
        </w:rPr>
      </w:pP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  <w:shd w:val="clear" w:color="auto" w:fill="D9D9D9"/>
        </w:rPr>
        <w:t>PRÉSENTATION</w:t>
      </w:r>
    </w:p>
    <w:p w:rsidR="00181C80" w:rsidRDefault="00181C80" w:rsidP="00181C80">
      <w:pPr>
        <w:pStyle w:val="NormalWeb"/>
        <w:widowControl w:val="0"/>
        <w:suppressAutoHyphens/>
        <w:spacing w:before="0" w:beforeAutospacing="0" w:after="60" w:afterAutospacing="0"/>
        <w:jc w:val="both"/>
        <w:rPr>
          <w:rStyle w:val="texte101"/>
          <w:rFonts w:ascii="Arial" w:hAnsi="Arial" w:cs="Arial"/>
          <w:sz w:val="22"/>
        </w:rPr>
      </w:pPr>
      <w:r>
        <w:rPr>
          <w:rStyle w:val="texte101"/>
          <w:rFonts w:ascii="Arial" w:hAnsi="Arial" w:cs="Arial"/>
          <w:sz w:val="22"/>
        </w:rPr>
        <w:t xml:space="preserve">Ce système se présente sous la forme d’un panneau monobloc de format rectangulaire jusqu'à 150 x 200 cm, constitué de </w:t>
      </w:r>
      <w:proofErr w:type="spellStart"/>
      <w:r>
        <w:rPr>
          <w:rStyle w:val="texte101"/>
          <w:rFonts w:ascii="Arial" w:hAnsi="Arial" w:cs="Arial"/>
          <w:sz w:val="22"/>
        </w:rPr>
        <w:t>ventelles</w:t>
      </w:r>
      <w:proofErr w:type="spellEnd"/>
      <w:r>
        <w:rPr>
          <w:rStyle w:val="texte101"/>
          <w:rFonts w:ascii="Arial" w:hAnsi="Arial" w:cs="Arial"/>
          <w:sz w:val="22"/>
        </w:rPr>
        <w:t xml:space="preserve"> inclinées à 51°,</w:t>
      </w:r>
      <w:r>
        <w:rPr>
          <w:rStyle w:val="texte101"/>
        </w:rPr>
        <w:t xml:space="preserve"> </w:t>
      </w:r>
      <w:r>
        <w:rPr>
          <w:rStyle w:val="texte101"/>
          <w:rFonts w:ascii="Arial" w:hAnsi="Arial" w:cs="Arial"/>
          <w:sz w:val="22"/>
        </w:rPr>
        <w:t>espacées de 6 à 30 cm et montées sur des lisses porteuses suivant un entraxe de 30 cm. Produit innovant et esthétique facile à installer.</w:t>
      </w:r>
    </w:p>
    <w:p w:rsidR="00181C80" w:rsidRDefault="00181C80" w:rsidP="00181C80">
      <w:pPr>
        <w:pStyle w:val="NormalWeb"/>
        <w:widowControl w:val="0"/>
        <w:suppressAutoHyphens/>
        <w:spacing w:before="0" w:beforeAutospacing="0" w:after="0" w:afterAutospacing="0"/>
        <w:jc w:val="both"/>
        <w:rPr>
          <w:rStyle w:val="texte101"/>
          <w:rFonts w:ascii="Arial" w:hAnsi="Arial" w:cs="Arial"/>
          <w:sz w:val="22"/>
        </w:rPr>
      </w:pPr>
      <w:r>
        <w:rPr>
          <w:rStyle w:val="texte101"/>
          <w:rFonts w:ascii="Arial" w:hAnsi="Arial" w:cs="Arial"/>
          <w:sz w:val="22"/>
        </w:rPr>
        <w:t>Il existe en aluminium brut, anodisé ou laqué entièrement recyclable. Pose verticale, horizontale ou inclinée en brise-soleil. Le TOLSUN a pour but de réduire le facteur solaire sur les parties vitrées orientées au sud d'un bâtiment l'été, tout en autorisant les apports gratuits solaires l'hiver.</w:t>
      </w:r>
    </w:p>
    <w:p w:rsidR="00181C80" w:rsidRDefault="00181C80" w:rsidP="00181C80">
      <w:pPr>
        <w:pStyle w:val="NormalWeb"/>
        <w:widowControl w:val="0"/>
        <w:suppressAutoHyphens/>
        <w:spacing w:before="0" w:beforeAutospacing="0" w:after="0" w:afterAutospacing="0"/>
        <w:rPr>
          <w:rStyle w:val="texte101"/>
          <w:rFonts w:ascii="Arial" w:hAnsi="Arial" w:cs="Arial"/>
          <w:sz w:val="16"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rPr>
          <w:rStyle w:val="texte101"/>
          <w:rFonts w:ascii="Arial" w:hAnsi="Arial" w:cs="Arial"/>
          <w:sz w:val="22"/>
        </w:rPr>
      </w:pPr>
      <w:r>
        <w:rPr>
          <w:rFonts w:ascii="Arial" w:hAnsi="Arial" w:cs="Arial"/>
          <w:color w:val="231F20"/>
          <w:sz w:val="22"/>
          <w:szCs w:val="22"/>
          <w:shd w:val="clear" w:color="auto" w:fill="D9D9D9"/>
        </w:rPr>
        <w:t>APPLICATION - PRODUIT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000000"/>
          <w:szCs w:val="20"/>
        </w:rPr>
      </w:pPr>
      <w:r>
        <w:rPr>
          <w:rFonts w:ascii="Arial" w:hAnsi="Arial" w:cs="Arial"/>
          <w:color w:val="231F20"/>
        </w:rPr>
        <w:t xml:space="preserve">Habillage vertical, rideau de baie, sur toiture, sous-toiture, auvent projeté, brise-soleil horizontal, brise soleil incliné (préciser </w:t>
      </w:r>
      <w:proofErr w:type="gramStart"/>
      <w:r>
        <w:rPr>
          <w:rFonts w:ascii="Arial" w:hAnsi="Arial" w:cs="Arial"/>
          <w:color w:val="231F20"/>
        </w:rPr>
        <w:t>angle )</w:t>
      </w:r>
      <w:proofErr w:type="gramEnd"/>
      <w:r>
        <w:rPr>
          <w:rFonts w:ascii="Arial" w:hAnsi="Arial" w:cs="Arial"/>
          <w:color w:val="231F20"/>
        </w:rPr>
        <w:t>, cache vue, habillage de climatisation, grille de ventilation…</w:t>
      </w: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jc w:val="center"/>
        <w:rPr>
          <w:rFonts w:ascii="Arial" w:hAnsi="Arial" w:cs="Arial"/>
          <w:noProof/>
          <w:sz w:val="16"/>
        </w:rPr>
      </w:pP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  <w:shd w:val="clear" w:color="auto" w:fill="D9D9D9"/>
        </w:rPr>
      </w:pPr>
      <w:r>
        <w:rPr>
          <w:rFonts w:ascii="Arial" w:hAnsi="Arial" w:cs="Arial"/>
          <w:color w:val="231F20"/>
          <w:shd w:val="clear" w:color="auto" w:fill="D9D9D9"/>
        </w:rPr>
        <w:t>MATIÈRE ET PROFIL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Alliage d’Aluminium EN AW5754</w:t>
      </w:r>
      <w:r>
        <w:rPr>
          <w:rFonts w:ascii="Arial" w:hAnsi="Arial" w:cs="Arial"/>
          <w:color w:val="231F20"/>
        </w:rPr>
        <w:tab/>
        <w:t>La courbée : aile d’avion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  <w:sz w:val="16"/>
        </w:rPr>
      </w:pPr>
    </w:p>
    <w:p w:rsidR="00181C80" w:rsidRDefault="00236621" w:rsidP="00181C80">
      <w:pPr>
        <w:autoSpaceDE w:val="0"/>
        <w:autoSpaceDN w:val="0"/>
        <w:adjustRightInd w:val="0"/>
        <w:rPr>
          <w:rFonts w:ascii="Arial" w:hAnsi="Arial" w:cs="Arial"/>
          <w:color w:val="231F20"/>
        </w:rPr>
      </w:pPr>
      <w:r w:rsidRPr="00236621">
        <w:rPr>
          <w:rFonts w:ascii="Times New Roman" w:hAnsi="Times New Roman"/>
          <w:noProof/>
          <w:sz w:val="16"/>
          <w:szCs w:val="24"/>
        </w:rPr>
        <w:pict>
          <v:group id="_x0000_s1082" style="position:absolute;margin-left:305.9pt;margin-top:2.45pt;width:97.3pt;height:95.1pt;z-index:251666432" coordorigin="9003,8151" coordsize="1946,1902">
            <v:shape id="_x0000_s1083" type="#_x0000_t202" style="position:absolute;left:9373;top:9577;width:1182;height:476" stroked="f">
              <v:textbox style="mso-next-textbox:#_x0000_s1083">
                <w:txbxContent>
                  <w:p w:rsidR="00181C80" w:rsidRDefault="00181C80" w:rsidP="00181C80">
                    <w:pPr>
                      <w:rPr>
                        <w:rFonts w:ascii="Arial" w:hAnsi="Arial" w:cs="Arial"/>
                      </w:rPr>
                    </w:pPr>
                    <w:proofErr w:type="spellStart"/>
                    <w:r>
                      <w:rPr>
                        <w:rFonts w:ascii="Arial" w:hAnsi="Arial" w:cs="Arial"/>
                      </w:rPr>
                      <w:t>Lxl</w:t>
                    </w:r>
                    <w:proofErr w:type="spellEnd"/>
                    <w:r>
                      <w:rPr>
                        <w:rFonts w:ascii="Arial" w:hAnsi="Arial" w:cs="Arial"/>
                      </w:rPr>
                      <w:t xml:space="preserve"> (mm)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4" type="#_x0000_t75" style="position:absolute;left:9003;top:8151;width:1946;height:1467">
              <v:imagedata r:id="rId10" o:title="" chromakey="#c7eafb"/>
            </v:shape>
          </v:group>
        </w:pict>
      </w:r>
      <w:r w:rsidR="00181C80">
        <w:rPr>
          <w:rFonts w:ascii="Arial" w:hAnsi="Arial" w:cs="Arial"/>
          <w:color w:val="231F20"/>
          <w:shd w:val="clear" w:color="auto" w:fill="D9D9D9"/>
        </w:rPr>
        <w:t>FINITION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000000"/>
          <w:szCs w:val="20"/>
        </w:rPr>
      </w:pPr>
      <w:r>
        <w:rPr>
          <w:rFonts w:ascii="Arial" w:hAnsi="Arial" w:cs="Arial"/>
          <w:color w:val="231F20"/>
        </w:rPr>
        <w:t>Brut, anodisé, laqué selon nuancier RAL</w:t>
      </w: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jc w:val="center"/>
        <w:rPr>
          <w:rFonts w:ascii="Arial" w:hAnsi="Arial" w:cs="Arial"/>
          <w:noProof/>
          <w:sz w:val="16"/>
        </w:rPr>
      </w:pP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  <w:shd w:val="clear" w:color="auto" w:fill="D9D9D9"/>
        </w:rPr>
        <w:t>LONGUEUR x LARGEUR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Longueur sens porteur maxi L : 1500 mm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 xml:space="preserve">Largeur maxi </w:t>
      </w:r>
      <w:r>
        <w:rPr>
          <w:rFonts w:ascii="Arial" w:hAnsi="Arial" w:cs="Arial"/>
          <w:i/>
          <w:iCs/>
          <w:color w:val="231F20"/>
          <w:szCs w:val="26"/>
        </w:rPr>
        <w:t xml:space="preserve">l </w:t>
      </w:r>
      <w:r>
        <w:rPr>
          <w:rFonts w:ascii="Arial" w:hAnsi="Arial" w:cs="Arial"/>
          <w:color w:val="231F20"/>
        </w:rPr>
        <w:t>: 2000 mm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Entre les barres porteuses d’extrémité et le bord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000000"/>
          <w:szCs w:val="20"/>
        </w:rPr>
      </w:pPr>
      <w:r>
        <w:rPr>
          <w:rFonts w:ascii="Arial" w:hAnsi="Arial" w:cs="Arial"/>
          <w:color w:val="231F20"/>
        </w:rPr>
        <w:t xml:space="preserve">du </w:t>
      </w:r>
      <w:proofErr w:type="gramStart"/>
      <w:r>
        <w:rPr>
          <w:rFonts w:ascii="Arial" w:hAnsi="Arial" w:cs="Arial"/>
          <w:color w:val="231F20"/>
        </w:rPr>
        <w:t>panneau ,</w:t>
      </w:r>
      <w:proofErr w:type="gramEnd"/>
      <w:r>
        <w:rPr>
          <w:rFonts w:ascii="Arial" w:hAnsi="Arial" w:cs="Arial"/>
          <w:color w:val="231F20"/>
        </w:rPr>
        <w:t xml:space="preserve"> le porte à faux mini des </w:t>
      </w:r>
      <w:proofErr w:type="spellStart"/>
      <w:r>
        <w:rPr>
          <w:rFonts w:ascii="Arial" w:hAnsi="Arial" w:cs="Arial"/>
          <w:color w:val="231F20"/>
        </w:rPr>
        <w:t>ventelles</w:t>
      </w:r>
      <w:proofErr w:type="spellEnd"/>
      <w:r>
        <w:rPr>
          <w:rFonts w:ascii="Arial" w:hAnsi="Arial" w:cs="Arial"/>
          <w:color w:val="231F20"/>
        </w:rPr>
        <w:t xml:space="preserve"> est de 85 mm.</w:t>
      </w: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jc w:val="center"/>
        <w:rPr>
          <w:rFonts w:ascii="Arial" w:hAnsi="Arial" w:cs="Arial"/>
          <w:noProof/>
          <w:sz w:val="16"/>
        </w:rPr>
      </w:pP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  <w:shd w:val="clear" w:color="auto" w:fill="D9D9D9"/>
        </w:rPr>
        <w:t>BARRE PORTEUSE x VENTELLE - MASSE</w:t>
      </w: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000000"/>
          <w:szCs w:val="20"/>
        </w:rPr>
      </w:pPr>
      <w:r>
        <w:rPr>
          <w:rFonts w:ascii="Arial" w:hAnsi="Arial" w:cs="Arial"/>
          <w:color w:val="231F20"/>
        </w:rPr>
        <w:lastRenderedPageBreak/>
        <w:t xml:space="preserve">Mailles disponibles = Ecartement des barres porteuses BP x Ecartement des </w:t>
      </w:r>
      <w:proofErr w:type="spellStart"/>
      <w:r>
        <w:rPr>
          <w:rFonts w:ascii="Arial" w:hAnsi="Arial" w:cs="Arial"/>
          <w:color w:val="231F20"/>
        </w:rPr>
        <w:t>Ventelles</w:t>
      </w:r>
      <w:proofErr w:type="spellEnd"/>
      <w:r>
        <w:rPr>
          <w:rFonts w:ascii="Arial" w:hAnsi="Arial" w:cs="Arial"/>
          <w:color w:val="231F20"/>
        </w:rPr>
        <w:t xml:space="preserve"> V.</w:t>
      </w: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rPr>
          <w:rFonts w:ascii="Arial" w:hAnsi="Arial" w:cs="Arial"/>
          <w:noProof/>
          <w:sz w:val="22"/>
        </w:rPr>
      </w:pPr>
      <w:r>
        <w:rPr>
          <w:noProof/>
          <w:sz w:val="2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2883535</wp:posOffset>
            </wp:positionH>
            <wp:positionV relativeFrom="paragraph">
              <wp:posOffset>78105</wp:posOffset>
            </wp:positionV>
            <wp:extent cx="2009775" cy="1207770"/>
            <wp:effectExtent l="19050" t="0" r="9525" b="0"/>
            <wp:wrapNone/>
            <wp:docPr id="14" name="Image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20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1143635</wp:posOffset>
            </wp:positionH>
            <wp:positionV relativeFrom="paragraph">
              <wp:posOffset>42545</wp:posOffset>
            </wp:positionV>
            <wp:extent cx="1146175" cy="1129665"/>
            <wp:effectExtent l="0" t="0" r="0" b="0"/>
            <wp:wrapNone/>
            <wp:docPr id="15" name="Image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AC1"/>
                        </a:clrFrom>
                        <a:clrTo>
                          <a:srgbClr val="FFFAC1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112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rPr>
          <w:rFonts w:ascii="Arial" w:hAnsi="Arial" w:cs="Arial"/>
          <w:noProof/>
          <w:sz w:val="22"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rPr>
          <w:rFonts w:ascii="Arial" w:hAnsi="Arial" w:cs="Arial"/>
          <w:noProof/>
          <w:sz w:val="22"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rPr>
          <w:rFonts w:ascii="Arial" w:hAnsi="Arial" w:cs="Arial"/>
          <w:noProof/>
          <w:sz w:val="22"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rPr>
          <w:rFonts w:ascii="Arial" w:hAnsi="Arial" w:cs="Arial"/>
          <w:noProof/>
          <w:sz w:val="22"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rPr>
          <w:rFonts w:ascii="Arial" w:hAnsi="Arial" w:cs="Arial"/>
          <w:noProof/>
          <w:sz w:val="22"/>
        </w:rPr>
      </w:pP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000000"/>
          <w:szCs w:val="20"/>
        </w:rPr>
      </w:pPr>
      <w:r>
        <w:rPr>
          <w:rFonts w:ascii="Arial" w:hAnsi="Arial" w:cs="Arial"/>
          <w:color w:val="231F20"/>
          <w:shd w:val="clear" w:color="auto" w:fill="D9D9D9"/>
        </w:rPr>
        <w:t>ÉPAISSEURS BARRE PORTEUSE - ANGLE VENTELLE</w:t>
      </w: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rPr>
          <w:b/>
          <w:bCs/>
          <w:noProof/>
        </w:rPr>
      </w:pPr>
      <w:r>
        <w:rPr>
          <w:noProof/>
          <w:sz w:val="20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1773555</wp:posOffset>
            </wp:positionH>
            <wp:positionV relativeFrom="paragraph">
              <wp:posOffset>57785</wp:posOffset>
            </wp:positionV>
            <wp:extent cx="3221355" cy="1157605"/>
            <wp:effectExtent l="19050" t="0" r="0" b="0"/>
            <wp:wrapNone/>
            <wp:docPr id="16" name="Image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2000" contrast="18000"/>
                    </a:blip>
                    <a:srcRect r="1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355" cy="1157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rPr>
          <w:b/>
          <w:bCs/>
          <w:noProof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rPr>
          <w:b/>
          <w:bCs/>
          <w:noProof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/>
        <w:rPr>
          <w:b/>
          <w:bCs/>
          <w:noProof/>
        </w:rPr>
      </w:pPr>
    </w:p>
    <w:p w:rsidR="00181C80" w:rsidRDefault="00181C80" w:rsidP="00181C80">
      <w:pPr>
        <w:pStyle w:val="NormalWeb"/>
        <w:widowControl w:val="0"/>
        <w:spacing w:before="0" w:beforeAutospacing="0" w:after="0" w:afterAutospacing="0" w:line="360" w:lineRule="auto"/>
        <w:jc w:val="center"/>
        <w:rPr>
          <w:noProof/>
        </w:rPr>
      </w:pP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231F20"/>
          <w:shd w:val="clear" w:color="auto" w:fill="D9D9D9"/>
        </w:rPr>
      </w:pPr>
    </w:p>
    <w:p w:rsidR="00181C80" w:rsidRDefault="00181C80" w:rsidP="00181C80">
      <w:pPr>
        <w:autoSpaceDE w:val="0"/>
        <w:autoSpaceDN w:val="0"/>
        <w:adjustRightInd w:val="0"/>
        <w:rPr>
          <w:rFonts w:ascii="Arial" w:hAnsi="Arial" w:cs="Arial"/>
          <w:color w:val="000000"/>
          <w:szCs w:val="20"/>
        </w:rPr>
      </w:pPr>
      <w:r>
        <w:rPr>
          <w:rFonts w:ascii="Arial" w:hAnsi="Arial" w:cs="Arial"/>
          <w:color w:val="231F20"/>
          <w:shd w:val="clear" w:color="auto" w:fill="D9D9D9"/>
        </w:rPr>
        <w:t>TENUE MECANIQUE</w:t>
      </w:r>
    </w:p>
    <w:p w:rsidR="00181C80" w:rsidRDefault="00181C80" w:rsidP="00181C80">
      <w:pPr>
        <w:pStyle w:val="Corpsdetexte"/>
        <w:suppressAutoHyphens/>
        <w:jc w:val="both"/>
        <w:rPr>
          <w:szCs w:val="28"/>
        </w:rPr>
      </w:pPr>
      <w:r>
        <w:t xml:space="preserve">Les règles NV 64-65 et 84-85 approuvent par des tests complets effectués en laboratoire, notamment en compression et en traction, la résistance aux effets des diverses intempéries (neige, vent, pluie…) soit 674 </w:t>
      </w:r>
      <w:proofErr w:type="spellStart"/>
      <w:r>
        <w:t>daN</w:t>
      </w:r>
      <w:proofErr w:type="spellEnd"/>
      <w:r>
        <w:t>/m</w:t>
      </w:r>
      <w:r>
        <w:rPr>
          <w:vertAlign w:val="superscript"/>
        </w:rPr>
        <w:t>2</w:t>
      </w:r>
      <w:r>
        <w:t xml:space="preserve">. </w:t>
      </w:r>
      <w:r>
        <w:rPr>
          <w:szCs w:val="28"/>
        </w:rPr>
        <w:t>Ainsi, le brise-soleil TOLSUN est capable de résister à des rafales de plus de 200 km/h</w:t>
      </w:r>
    </w:p>
    <w:p w:rsidR="00181C80" w:rsidRDefault="00181C80" w:rsidP="00181C80">
      <w:pPr>
        <w:pStyle w:val="titredannexes"/>
        <w:widowControl w:val="0"/>
        <w:rPr>
          <w:spacing w:val="30"/>
          <w:u w:val="none"/>
        </w:rPr>
      </w:pPr>
    </w:p>
    <w:p w:rsidR="00181C80" w:rsidRDefault="00181C80" w:rsidP="00181C80">
      <w:pPr>
        <w:widowControl w:val="0"/>
        <w:spacing w:line="360" w:lineRule="auto"/>
        <w:jc w:val="both"/>
        <w:rPr>
          <w:rFonts w:ascii="Arial" w:hAnsi="Arial" w:cs="Arial"/>
        </w:rPr>
      </w:pPr>
    </w:p>
    <w:p w:rsidR="00181C80" w:rsidRDefault="00181C80" w:rsidP="00181C80">
      <w:pPr>
        <w:widowControl w:val="0"/>
        <w:spacing w:line="360" w:lineRule="auto"/>
        <w:jc w:val="both"/>
        <w:rPr>
          <w:rFonts w:ascii="Arial" w:hAnsi="Arial" w:cs="Arial"/>
        </w:rPr>
      </w:pPr>
    </w:p>
    <w:p w:rsidR="00181C80" w:rsidRDefault="00181C80" w:rsidP="00181C80">
      <w:pPr>
        <w:widowControl w:val="0"/>
        <w:spacing w:line="360" w:lineRule="auto"/>
        <w:jc w:val="both"/>
        <w:rPr>
          <w:rFonts w:ascii="Arial" w:hAnsi="Arial" w:cs="Arial"/>
          <w:sz w:val="24"/>
        </w:rPr>
      </w:pPr>
    </w:p>
    <w:p w:rsidR="004056FA" w:rsidRDefault="004056FA" w:rsidP="00181C80">
      <w:pPr>
        <w:widowControl w:val="0"/>
        <w:spacing w:line="360" w:lineRule="auto"/>
        <w:jc w:val="both"/>
        <w:rPr>
          <w:rFonts w:ascii="Arial" w:hAnsi="Arial" w:cs="Arial"/>
          <w:sz w:val="24"/>
        </w:rPr>
      </w:pPr>
    </w:p>
    <w:p w:rsidR="004056FA" w:rsidRDefault="004056FA" w:rsidP="00181C80">
      <w:pPr>
        <w:widowControl w:val="0"/>
        <w:spacing w:line="360" w:lineRule="auto"/>
        <w:jc w:val="both"/>
        <w:rPr>
          <w:rFonts w:ascii="Arial" w:hAnsi="Arial" w:cs="Arial"/>
          <w:sz w:val="24"/>
        </w:rPr>
      </w:pPr>
    </w:p>
    <w:p w:rsidR="004056FA" w:rsidRDefault="004056FA" w:rsidP="00181C80">
      <w:pPr>
        <w:widowControl w:val="0"/>
        <w:spacing w:line="360" w:lineRule="auto"/>
        <w:jc w:val="both"/>
        <w:rPr>
          <w:rFonts w:ascii="Arial" w:hAnsi="Arial" w:cs="Arial"/>
          <w:sz w:val="24"/>
        </w:rPr>
      </w:pPr>
    </w:p>
    <w:p w:rsidR="004056FA" w:rsidRDefault="004056FA" w:rsidP="00181C80">
      <w:pPr>
        <w:widowControl w:val="0"/>
        <w:spacing w:line="360" w:lineRule="auto"/>
        <w:jc w:val="both"/>
        <w:rPr>
          <w:rFonts w:ascii="Arial" w:hAnsi="Arial" w:cs="Arial"/>
          <w:sz w:val="24"/>
        </w:rPr>
      </w:pPr>
    </w:p>
    <w:p w:rsidR="00181C80" w:rsidRDefault="00181C80" w:rsidP="00181C80">
      <w:pPr>
        <w:widowControl w:val="0"/>
        <w:spacing w:line="360" w:lineRule="auto"/>
        <w:jc w:val="both"/>
        <w:rPr>
          <w:rFonts w:ascii="Arial" w:hAnsi="Arial" w:cs="Arial"/>
          <w:sz w:val="24"/>
        </w:rPr>
      </w:pPr>
    </w:p>
    <w:p w:rsidR="00181C80" w:rsidRDefault="00181C80" w:rsidP="00181C80">
      <w:pPr>
        <w:widowControl w:val="0"/>
        <w:spacing w:line="360" w:lineRule="auto"/>
        <w:jc w:val="both"/>
        <w:rPr>
          <w:rFonts w:ascii="Arial" w:hAnsi="Arial" w:cs="Arial"/>
          <w:sz w:val="24"/>
        </w:rPr>
      </w:pPr>
    </w:p>
    <w:p w:rsidR="00181C80" w:rsidRDefault="00181C80" w:rsidP="00181C80">
      <w:pPr>
        <w:widowControl w:val="0"/>
        <w:spacing w:line="360" w:lineRule="auto"/>
        <w:jc w:val="both"/>
        <w:rPr>
          <w:rFonts w:ascii="Arial" w:hAnsi="Arial" w:cs="Arial"/>
          <w:sz w:val="24"/>
        </w:rPr>
      </w:pPr>
    </w:p>
    <w:sectPr w:rsidR="00181C80" w:rsidSect="00CC476E">
      <w:headerReference w:type="default" r:id="rId14"/>
      <w:footerReference w:type="even" r:id="rId15"/>
      <w:footerReference w:type="default" r:id="rId16"/>
      <w:pgSz w:w="11906" w:h="16838"/>
      <w:pgMar w:top="567" w:right="1417" w:bottom="426" w:left="1417" w:header="708" w:footer="708" w:gutter="0"/>
      <w:pgBorders w:offsetFrom="page">
        <w:top w:val="single" w:sz="24" w:space="24" w:color="auto" w:shadow="1"/>
        <w:left w:val="single" w:sz="24" w:space="24" w:color="auto" w:shadow="1"/>
        <w:bottom w:val="single" w:sz="24" w:space="24" w:color="auto" w:shadow="1"/>
        <w:right w:val="single" w:sz="24" w:space="24" w:color="auto" w:shadow="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1023" w:rsidRDefault="004B1023">
      <w:pPr>
        <w:spacing w:after="0" w:line="240" w:lineRule="auto"/>
      </w:pPr>
      <w:r>
        <w:separator/>
      </w:r>
    </w:p>
  </w:endnote>
  <w:endnote w:type="continuationSeparator" w:id="1">
    <w:p w:rsidR="004B1023" w:rsidRDefault="004B1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1C" w:rsidRDefault="00236621" w:rsidP="008465D5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B5191C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B5191C" w:rsidRDefault="00B5191C" w:rsidP="00B5191C">
    <w:pPr>
      <w:pStyle w:val="Pieddepag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1C" w:rsidRDefault="00236621" w:rsidP="008465D5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B5191C"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B63533">
      <w:rPr>
        <w:rStyle w:val="Numrodepage"/>
        <w:noProof/>
      </w:rPr>
      <w:t>2</w:t>
    </w:r>
    <w:r>
      <w:rPr>
        <w:rStyle w:val="Numrodepage"/>
      </w:rPr>
      <w:fldChar w:fldCharType="end"/>
    </w:r>
  </w:p>
  <w:p w:rsidR="00B5191C" w:rsidRDefault="00B5191C" w:rsidP="00B5191C">
    <w:pPr>
      <w:pStyle w:val="Pieddepag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1023" w:rsidRDefault="004B1023">
      <w:pPr>
        <w:spacing w:after="0" w:line="240" w:lineRule="auto"/>
      </w:pPr>
      <w:r>
        <w:separator/>
      </w:r>
    </w:p>
  </w:footnote>
  <w:footnote w:type="continuationSeparator" w:id="1">
    <w:p w:rsidR="004B1023" w:rsidRDefault="004B10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  <w:rPr>
        <w:rFonts w:ascii="Arial Rounded MT Bold" w:hAnsi="Arial Rounded MT Bold" w:cs="Arial Rounded MT Bold"/>
        <w:sz w:val="23"/>
        <w:szCs w:val="23"/>
      </w:rPr>
    </w:pPr>
    <w:r w:rsidRPr="005C5CD7">
      <w:t xml:space="preserve"> </w:t>
    </w:r>
    <w:r>
      <w:rPr>
        <w:i/>
        <w:iCs/>
        <w:sz w:val="28"/>
        <w:szCs w:val="28"/>
      </w:rPr>
      <w:t xml:space="preserve">Etude de cas n° 3 : </w:t>
    </w:r>
    <w:r>
      <w:rPr>
        <w:rFonts w:ascii="Arial Rounded MT Bold" w:hAnsi="Arial Rounded MT Bold" w:cs="Arial Rounded MT Bold"/>
        <w:sz w:val="23"/>
        <w:szCs w:val="23"/>
      </w:rPr>
      <w:t>Les dispositifs d’isolation dans les bâtiments.</w:t>
    </w:r>
  </w:p>
  <w:p w:rsidR="00BB0E07" w:rsidRDefault="00181C80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  <w:r>
      <w:rPr>
        <w:rFonts w:ascii="Arial Rounded MT Bold" w:hAnsi="Arial Rounded MT Bold" w:cs="Arial Rounded MT Bold"/>
        <w:sz w:val="23"/>
        <w:szCs w:val="23"/>
      </w:rPr>
      <w:t xml:space="preserve">Projet </w:t>
    </w:r>
    <w:r w:rsidR="009C607B">
      <w:rPr>
        <w:rFonts w:ascii="Arial Rounded MT Bold" w:hAnsi="Arial Rounded MT Bold" w:cs="Arial Rounded MT Bold"/>
        <w:sz w:val="23"/>
        <w:szCs w:val="23"/>
      </w:rPr>
      <w:t>d’Innovation</w:t>
    </w:r>
    <w:r>
      <w:rPr>
        <w:rFonts w:ascii="Arial Rounded MT Bold" w:hAnsi="Arial Rounded MT Bold" w:cs="Arial Rounded MT Bold"/>
        <w:sz w:val="23"/>
        <w:szCs w:val="23"/>
      </w:rPr>
      <w:t xml:space="preserve"> Technologique</w:t>
    </w:r>
    <w:r w:rsidR="00BB0E07">
      <w:rPr>
        <w:rFonts w:ascii="Arial Rounded MT Bold" w:hAnsi="Arial Rounded MT Bold" w:cs="Arial Rounded MT Bold"/>
        <w:sz w:val="23"/>
        <w:szCs w:val="23"/>
      </w:rPr>
      <w:t>.</w:t>
    </w: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BB0E07" w:rsidRDefault="00BB0E07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457B0"/>
    <w:multiLevelType w:val="hybridMultilevel"/>
    <w:tmpl w:val="EC8EBC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56A40"/>
    <w:multiLevelType w:val="multilevel"/>
    <w:tmpl w:val="EDA09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116D04"/>
    <w:multiLevelType w:val="hybridMultilevel"/>
    <w:tmpl w:val="F56CB6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D374FD"/>
    <w:multiLevelType w:val="multilevel"/>
    <w:tmpl w:val="BB52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B904E07"/>
    <w:multiLevelType w:val="hybridMultilevel"/>
    <w:tmpl w:val="F56CB6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6B1E0F"/>
    <w:multiLevelType w:val="multilevel"/>
    <w:tmpl w:val="CAAE2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6766DF4"/>
    <w:multiLevelType w:val="hybridMultilevel"/>
    <w:tmpl w:val="F56CB6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20F6A"/>
    <w:rsid w:val="00001973"/>
    <w:rsid w:val="00040A01"/>
    <w:rsid w:val="00045B1C"/>
    <w:rsid w:val="00077D75"/>
    <w:rsid w:val="00181C80"/>
    <w:rsid w:val="00191A56"/>
    <w:rsid w:val="001B3CC1"/>
    <w:rsid w:val="001D57E2"/>
    <w:rsid w:val="00236621"/>
    <w:rsid w:val="002D168E"/>
    <w:rsid w:val="00301D10"/>
    <w:rsid w:val="00320353"/>
    <w:rsid w:val="00327C22"/>
    <w:rsid w:val="00391B69"/>
    <w:rsid w:val="003B6FCD"/>
    <w:rsid w:val="004056FA"/>
    <w:rsid w:val="004B1023"/>
    <w:rsid w:val="004E4022"/>
    <w:rsid w:val="0051180C"/>
    <w:rsid w:val="00554963"/>
    <w:rsid w:val="005B5C08"/>
    <w:rsid w:val="00646590"/>
    <w:rsid w:val="0071232C"/>
    <w:rsid w:val="007D4020"/>
    <w:rsid w:val="007F16A7"/>
    <w:rsid w:val="00820F6A"/>
    <w:rsid w:val="008465D5"/>
    <w:rsid w:val="00937B0E"/>
    <w:rsid w:val="009C607B"/>
    <w:rsid w:val="009F7855"/>
    <w:rsid w:val="00A344C2"/>
    <w:rsid w:val="00A4329D"/>
    <w:rsid w:val="00A80ACB"/>
    <w:rsid w:val="00AB3B06"/>
    <w:rsid w:val="00AE111A"/>
    <w:rsid w:val="00B5191C"/>
    <w:rsid w:val="00B63533"/>
    <w:rsid w:val="00B95330"/>
    <w:rsid w:val="00BB0E07"/>
    <w:rsid w:val="00C1291E"/>
    <w:rsid w:val="00C17325"/>
    <w:rsid w:val="00C853EF"/>
    <w:rsid w:val="00CC3B6E"/>
    <w:rsid w:val="00CC476E"/>
    <w:rsid w:val="00D314D8"/>
    <w:rsid w:val="00D720F2"/>
    <w:rsid w:val="00DB47AE"/>
    <w:rsid w:val="00DD32F5"/>
    <w:rsid w:val="00DE5154"/>
    <w:rsid w:val="00E11038"/>
    <w:rsid w:val="00ED20E2"/>
    <w:rsid w:val="00F12959"/>
    <w:rsid w:val="00F440ED"/>
    <w:rsid w:val="00F44F5F"/>
    <w:rsid w:val="00FD0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HTML Definition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D75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181C80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lang w:eastAsia="fr-FR"/>
    </w:rPr>
  </w:style>
  <w:style w:type="paragraph" w:styleId="Titre2">
    <w:name w:val="heading 2"/>
    <w:basedOn w:val="Normal"/>
    <w:next w:val="Normal"/>
    <w:link w:val="Titre2Car"/>
    <w:qFormat/>
    <w:rsid w:val="00181C80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b/>
      <w:bCs/>
      <w:i/>
      <w:iCs/>
      <w:color w:val="800000"/>
      <w:szCs w:val="24"/>
      <w:lang w:eastAsia="fr-FR"/>
    </w:rPr>
  </w:style>
  <w:style w:type="paragraph" w:styleId="Titre3">
    <w:name w:val="heading 3"/>
    <w:basedOn w:val="Normal"/>
    <w:next w:val="Normal"/>
    <w:link w:val="Titre3Car"/>
    <w:qFormat/>
    <w:rsid w:val="00181C80"/>
    <w:pPr>
      <w:keepNext/>
      <w:spacing w:after="0" w:line="240" w:lineRule="auto"/>
      <w:jc w:val="right"/>
      <w:outlineLvl w:val="2"/>
    </w:pPr>
    <w:rPr>
      <w:rFonts w:ascii="Arial" w:eastAsia="Times New Roman" w:hAnsi="Arial" w:cs="Arial"/>
      <w:b/>
      <w:szCs w:val="24"/>
      <w:lang w:eastAsia="fr-FR"/>
    </w:rPr>
  </w:style>
  <w:style w:type="paragraph" w:styleId="Titre8">
    <w:name w:val="heading 8"/>
    <w:basedOn w:val="Normal"/>
    <w:next w:val="Normal"/>
    <w:link w:val="Titre8Car"/>
    <w:qFormat/>
    <w:rsid w:val="00181C80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qFormat/>
    <w:rsid w:val="00077D75"/>
    <w:pPr>
      <w:ind w:left="720"/>
      <w:contextualSpacing/>
    </w:pPr>
  </w:style>
  <w:style w:type="paragraph" w:styleId="Corpsdetexte">
    <w:name w:val="Body Text"/>
    <w:basedOn w:val="Normal"/>
    <w:rsid w:val="00077D7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b/>
      <w:sz w:val="24"/>
      <w:szCs w:val="24"/>
    </w:rPr>
  </w:style>
  <w:style w:type="paragraph" w:styleId="Corpsdetexte2">
    <w:name w:val="Body Text 2"/>
    <w:basedOn w:val="Normal"/>
    <w:rsid w:val="00077D7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lang w:eastAsia="fr-FR"/>
    </w:rPr>
  </w:style>
  <w:style w:type="paragraph" w:styleId="Pieddepage">
    <w:name w:val="footer"/>
    <w:basedOn w:val="Normal"/>
    <w:rsid w:val="00B5191C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5191C"/>
  </w:style>
  <w:style w:type="paragraph" w:styleId="En-tte">
    <w:name w:val="header"/>
    <w:basedOn w:val="Normal"/>
    <w:link w:val="En-tteCar"/>
    <w:uiPriority w:val="99"/>
    <w:unhideWhenUsed/>
    <w:rsid w:val="00BB0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B0E07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semiHidden/>
    <w:unhideWhenUsed/>
    <w:rsid w:val="00BB0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B0E07"/>
    <w:rPr>
      <w:rFonts w:ascii="Tahoma" w:hAnsi="Tahoma" w:cs="Tahoma"/>
      <w:sz w:val="16"/>
      <w:szCs w:val="16"/>
      <w:lang w:eastAsia="en-US"/>
    </w:rPr>
  </w:style>
  <w:style w:type="character" w:customStyle="1" w:styleId="Titre1Car">
    <w:name w:val="Titre 1 Car"/>
    <w:basedOn w:val="Policepardfaut"/>
    <w:link w:val="Titre1"/>
    <w:rsid w:val="00181C80"/>
    <w:rPr>
      <w:rFonts w:ascii="Arial" w:eastAsia="Times New Roman" w:hAnsi="Arial" w:cs="Arial"/>
      <w:b/>
      <w:bCs/>
      <w:sz w:val="22"/>
      <w:szCs w:val="22"/>
    </w:rPr>
  </w:style>
  <w:style w:type="character" w:customStyle="1" w:styleId="Titre2Car">
    <w:name w:val="Titre 2 Car"/>
    <w:basedOn w:val="Policepardfaut"/>
    <w:link w:val="Titre2"/>
    <w:rsid w:val="00181C80"/>
    <w:rPr>
      <w:rFonts w:ascii="Arial" w:eastAsia="Times New Roman" w:hAnsi="Arial" w:cs="Arial"/>
      <w:b/>
      <w:bCs/>
      <w:i/>
      <w:iCs/>
      <w:color w:val="800000"/>
      <w:sz w:val="22"/>
      <w:szCs w:val="24"/>
    </w:rPr>
  </w:style>
  <w:style w:type="character" w:customStyle="1" w:styleId="Titre3Car">
    <w:name w:val="Titre 3 Car"/>
    <w:basedOn w:val="Policepardfaut"/>
    <w:link w:val="Titre3"/>
    <w:rsid w:val="00181C80"/>
    <w:rPr>
      <w:rFonts w:ascii="Arial" w:eastAsia="Times New Roman" w:hAnsi="Arial" w:cs="Arial"/>
      <w:b/>
      <w:sz w:val="22"/>
      <w:szCs w:val="24"/>
    </w:rPr>
  </w:style>
  <w:style w:type="character" w:customStyle="1" w:styleId="Titre8Car">
    <w:name w:val="Titre 8 Car"/>
    <w:basedOn w:val="Policepardfaut"/>
    <w:link w:val="Titre8"/>
    <w:rsid w:val="00181C80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libelleproduit1">
    <w:name w:val="libelleproduit1"/>
    <w:basedOn w:val="Policepardfaut"/>
    <w:rsid w:val="00181C80"/>
    <w:rPr>
      <w:b/>
      <w:bCs/>
      <w:color w:val="89816A"/>
      <w:sz w:val="17"/>
      <w:szCs w:val="17"/>
    </w:rPr>
  </w:style>
  <w:style w:type="character" w:customStyle="1" w:styleId="texte101">
    <w:name w:val="texte_101"/>
    <w:basedOn w:val="Policepardfaut"/>
    <w:rsid w:val="00181C80"/>
    <w:rPr>
      <w:color w:val="000000"/>
      <w:sz w:val="15"/>
      <w:szCs w:val="15"/>
    </w:rPr>
  </w:style>
  <w:style w:type="paragraph" w:styleId="NormalWeb">
    <w:name w:val="Normal (Web)"/>
    <w:basedOn w:val="Normal"/>
    <w:semiHidden/>
    <w:rsid w:val="00181C80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fr-FR"/>
    </w:rPr>
  </w:style>
  <w:style w:type="paragraph" w:customStyle="1" w:styleId="titredannexes">
    <w:name w:val="titre d'annexes"/>
    <w:basedOn w:val="Normal"/>
    <w:rsid w:val="00181C80"/>
    <w:pPr>
      <w:spacing w:after="0" w:line="240" w:lineRule="auto"/>
      <w:jc w:val="center"/>
    </w:pPr>
    <w:rPr>
      <w:rFonts w:ascii="Arial" w:eastAsia="Times New Roman" w:hAnsi="Arial" w:cs="Arial"/>
      <w:b/>
      <w:bCs/>
      <w:u w:val="single"/>
      <w:lang w:eastAsia="fr-FR"/>
    </w:rPr>
  </w:style>
  <w:style w:type="character" w:styleId="Accentuation">
    <w:name w:val="Emphasis"/>
    <w:basedOn w:val="Policepardfaut"/>
    <w:qFormat/>
    <w:rsid w:val="00181C80"/>
    <w:rPr>
      <w:i/>
    </w:rPr>
  </w:style>
  <w:style w:type="character" w:styleId="DfinitionHTML">
    <w:name w:val="HTML Definition"/>
    <w:basedOn w:val="Policepardfaut"/>
    <w:semiHidden/>
    <w:rsid w:val="00181C80"/>
    <w:rPr>
      <w:i/>
      <w:iCs/>
    </w:rPr>
  </w:style>
  <w:style w:type="paragraph" w:styleId="Normalcentr">
    <w:name w:val="Block Text"/>
    <w:basedOn w:val="Normal"/>
    <w:semiHidden/>
    <w:rsid w:val="00181C80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autoSpaceDE w:val="0"/>
      <w:autoSpaceDN w:val="0"/>
      <w:adjustRightInd w:val="0"/>
      <w:spacing w:after="0" w:line="240" w:lineRule="auto"/>
      <w:ind w:left="284" w:right="423"/>
      <w:jc w:val="center"/>
    </w:pPr>
    <w:rPr>
      <w:rFonts w:ascii="Arial" w:eastAsia="Times New Roman" w:hAnsi="Arial" w:cs="Arial"/>
      <w:color w:val="231F20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949F8-ED41-4279-B727-C90952B0E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600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DEPERDITIONS THERMIQUES</vt:lpstr>
    </vt:vector>
  </TitlesOfParts>
  <Company/>
  <LinksUpToDate>false</LinksUpToDate>
  <CharactersWithSpaces>3897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DEPERDITIONS THERMIQUES</dc:title>
  <dc:creator>Annie</dc:creator>
  <cp:lastModifiedBy>candidat</cp:lastModifiedBy>
  <cp:revision>3</cp:revision>
  <cp:lastPrinted>2010-07-01T12:55:00Z</cp:lastPrinted>
  <dcterms:created xsi:type="dcterms:W3CDTF">2010-09-29T07:54:00Z</dcterms:created>
  <dcterms:modified xsi:type="dcterms:W3CDTF">2010-09-29T07:56:00Z</dcterms:modified>
</cp:coreProperties>
</file>